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00" w:type="dxa"/>
        <w:tblInd w:w="-7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1489"/>
        <w:gridCol w:w="249"/>
        <w:gridCol w:w="1361"/>
        <w:gridCol w:w="8"/>
        <w:gridCol w:w="94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300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附件1：郑州铁路职业技术学院校级学生组织机构及岗位设置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00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团的工作部门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 xml:space="preserve">部门名称 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负责人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right"/>
              <w:textAlignment w:val="center"/>
              <w:rPr>
                <w:rFonts w:ascii="黑体" w:hAnsi="宋体" w:eastAsia="黑体" w:cs="黑体"/>
                <w:color w:val="000000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工作人员</w:t>
            </w:r>
          </w:p>
        </w:tc>
        <w:tc>
          <w:tcPr>
            <w:tcW w:w="9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工作职责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ind w:right="116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组织部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部长1名，</w:t>
            </w:r>
          </w:p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副部长2名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ind w:right="410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6人</w:t>
            </w:r>
          </w:p>
        </w:tc>
        <w:tc>
          <w:tcPr>
            <w:tcW w:w="9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pStyle w:val="4"/>
              <w:widowControl/>
              <w:spacing w:before="78"/>
              <w:ind w:left="21" w:right="-44"/>
              <w:jc w:val="both"/>
              <w:rPr>
                <w:rFonts w:ascii="等线" w:hAnsi="等线" w:eastAsia="等线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在团委老师的指导下，负责团的组织建设工作和团员</w:t>
            </w:r>
            <w:r>
              <w:rPr>
                <w:rFonts w:hint="eastAsia" w:ascii="仿宋_GB2312" w:hAnsi="仿宋_GB2312" w:eastAsia="仿宋_GB2312" w:cs="仿宋_GB2312"/>
                <w:spacing w:val="-13"/>
                <w:sz w:val="32"/>
                <w:szCs w:val="32"/>
              </w:rPr>
              <w:t>思想教育工作。具体负责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“三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会两制一课</w:t>
            </w:r>
            <w:r>
              <w:rPr>
                <w:rFonts w:hint="eastAsia" w:ascii="仿宋_GB2312" w:hAnsi="仿宋_GB2312" w:eastAsia="仿宋_GB2312" w:cs="仿宋_GB2312"/>
                <w:spacing w:val="-22"/>
                <w:sz w:val="32"/>
                <w:szCs w:val="32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制度的落实，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团员发展、教育和管理，团干部的培养、教育、监督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和考核等工作；负责基层团组织建设和评比工作；负</w:t>
            </w:r>
            <w:r>
              <w:rPr>
                <w:rFonts w:hint="eastAsia" w:ascii="仿宋_GB2312" w:hAnsi="仿宋_GB2312" w:eastAsia="仿宋_GB2312" w:cs="仿宋_GB2312"/>
                <w:spacing w:val="-5"/>
                <w:w w:val="95"/>
                <w:sz w:val="32"/>
                <w:szCs w:val="32"/>
              </w:rPr>
              <w:t>责团内评优评选、推荐优秀团员作为党的发展对象，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协助开展党校工作；负责团员青年的思想教育引领工</w:t>
            </w:r>
            <w:r>
              <w:rPr>
                <w:rFonts w:hint="eastAsia" w:ascii="仿宋_GB2312" w:hAnsi="仿宋_GB2312" w:eastAsia="仿宋_GB2312" w:cs="仿宋_GB2312"/>
                <w:spacing w:val="-19"/>
                <w:w w:val="95"/>
                <w:sz w:val="32"/>
                <w:szCs w:val="32"/>
              </w:rPr>
              <w:t>作，开展主题团日、团校、“</w:t>
            </w:r>
            <w:r>
              <w:rPr>
                <w:rFonts w:hint="eastAsia" w:ascii="仿宋_GB2312" w:hAnsi="仿宋_GB2312" w:eastAsia="仿宋_GB2312" w:cs="仿宋_GB2312"/>
                <w:spacing w:val="-5"/>
                <w:w w:val="95"/>
                <w:sz w:val="32"/>
                <w:szCs w:val="32"/>
              </w:rPr>
              <w:t>青年马克思主义者培养工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程”等工作，完成团委交办的其他任务。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404"/>
              <w:ind w:right="116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宣传部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部长1名，</w:t>
            </w:r>
          </w:p>
          <w:p>
            <w:pPr>
              <w:pStyle w:val="4"/>
              <w:widowControl/>
              <w:spacing w:before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副部长2名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404"/>
              <w:ind w:right="41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 xml:space="preserve">   6人</w:t>
            </w:r>
          </w:p>
        </w:tc>
        <w:tc>
          <w:tcPr>
            <w:tcW w:w="9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pStyle w:val="4"/>
              <w:widowControl/>
              <w:spacing w:before="78"/>
              <w:ind w:left="21" w:right="-44"/>
              <w:jc w:val="both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在团委老师的指导下，负责团的宣传工作。具体负责党、团理论、方针政策的宣传，负责学校和团的各类大型活动的氛围营造和宣传制作，传递学校的管理决策以及与学生紧密相关的信息；配合开展团员思想教育和引领工作；完成团委交办的其他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0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青年媒体运营中心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部长1名，</w:t>
            </w:r>
          </w:p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副部长2名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6人</w:t>
            </w:r>
          </w:p>
        </w:tc>
        <w:tc>
          <w:tcPr>
            <w:tcW w:w="9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both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在团委老师的指导下，负责全校青年媒体运营指导工作。利用媒体平台宣传党的方针、政策和书院党委、团委的文件精神；负责“网上共青团”建设，团委网站、微博、微信、QQ空间、青年之声等公众号的运营、维护和管理；负责校园广播、主持人选拔工作；指导影协工作开展；建设全校青年媒体运营的协同平台，开展信息共享、资源开发交流提升等工作；打造优秀文化传播产品，开展团员青年思想引导；负责建立网络信息员队伍，开展网络舆情监控，弘扬正能量；负责共青团和学生活动校内外宣传报道工作；完成团委交办的其他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社团部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部长1名，</w:t>
            </w:r>
          </w:p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副部长2名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6人</w:t>
            </w:r>
          </w:p>
        </w:tc>
        <w:tc>
          <w:tcPr>
            <w:tcW w:w="9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both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在团委老师的指导下，负责学校学生社团的管理工作。主要负责社团的注册、监管、评比等管理工作；协助社团开展丰富多彩的文化活动；广泛开展社团建团工作，促进社团活动与思想教育引领有机结合，保证社团活动的正确方向；指导各院系社团管理部门开展社团工作；完成团委交办的其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创新创业部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部长1名，</w:t>
            </w:r>
          </w:p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副部长2名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6人</w:t>
            </w:r>
          </w:p>
        </w:tc>
        <w:tc>
          <w:tcPr>
            <w:tcW w:w="9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pStyle w:val="4"/>
              <w:widowControl/>
              <w:spacing w:before="31" w:line="505" w:lineRule="exact"/>
              <w:ind w:left="21" w:right="-44"/>
              <w:jc w:val="both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在团委老师的指导下，负责学生创新创业实践活动的策划与组织实施。宣传国家创新创业政策，开展高水平创新创业讲座、举办创新创业大赛等活动，进行学生创新创业意识教育；培育、孵化学生创新创业项目助力学生创新创业实践；加强与校外相关机构、社会团体、高校创业组织的联系，建立多渠道交流合作；协助学校职能部门做好就业、招聘等具体工作；完成团委交办的其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300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学生会组织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部门名称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负责人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工作人员</w:t>
            </w:r>
          </w:p>
        </w:tc>
        <w:tc>
          <w:tcPr>
            <w:tcW w:w="9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工作职责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7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主席团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5人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</w:p>
        </w:tc>
        <w:tc>
          <w:tcPr>
            <w:tcW w:w="9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在团委的指导下，集体负责学生会重大事项。组织带领全体学生会成员学习党的理论、主张，增强学生会对同学们政治引领的素质；负责开展丰富多彩的科技文体活动，搭建服务青年成长成才的平台；依法维护同学们的权益，反映同学们在学业发展、身心健康、社会融入等方面的诉求提高全心全意为同学服务的能力；落实学生代表大会制度加强基层学生组织建设，指导各书院学生会的具体工作。执行主席负责召集会议、牵头日常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办公室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主任1名，</w:t>
            </w:r>
          </w:p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副主任2名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6人</w:t>
            </w:r>
          </w:p>
        </w:tc>
        <w:tc>
          <w:tcPr>
            <w:tcW w:w="9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配合主席团开展学生会工作。负责学生会日常事务的协调管理学生会文书、会务、考勤等工作；负责学生会工作落实情况的督导；负责团委和学生会的办公场所和档案、资产的管理，配合学校大型活动的开展；负责指导大学生活动中心运营专项志愿服务队和校礼仪队工作；指导各书院学生会办公室工作。完成学生会主席团交办的其他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青年发展部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部长1名，</w:t>
            </w:r>
          </w:p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副部长2名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6人</w:t>
            </w:r>
          </w:p>
        </w:tc>
        <w:tc>
          <w:tcPr>
            <w:tcW w:w="9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主要负责同学们的学业、身心健康、社会融入等方面的发展与促进工作。负责组织开展学习竞赛、学术讲座、报告会、“读书月”等活动，营造良好校园学习、学术氛围；做好学习困难的同学的帮扶，协助提高同学们的学习能力和技巧；配合教务处做好教务、考务等工作，听取收集同学们对教学的意见和建议，及时向教学管理部门和单位进行反馈；负责“第二课堂成绩单”的组织、实施工作，配合团委推进学生素质教育；负责指导各书院学生会青年发展部工作；完成学生会主席团交办的其他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权益服务部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部长1名，</w:t>
            </w:r>
          </w:p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副部长2名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6人</w:t>
            </w:r>
          </w:p>
        </w:tc>
        <w:tc>
          <w:tcPr>
            <w:tcW w:w="9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主要负责同学们的权益维护工作。建立和畅通学生民情民意反映渠道，建立学生和学校沟通反馈的长效机制，依法向学校职能部门和有关单位反映学生在学习、工作和生活中的困难，维护同学们的合法权益；负责接收同学们对学生管理、生活服务、后勤保障、学生组织成员作风等方面的投诉和建议，落实并进行反馈；负责组建调研队，开展学生动态的调查研究；负责指导共青团列车书吧专项志愿服务队对线下“青年之家”的运营工作；学生会主席团交办的其他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文艺体育部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部长1名，</w:t>
            </w:r>
          </w:p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副部长2名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28"/>
                <w:szCs w:val="28"/>
              </w:rPr>
              <w:t>6人</w:t>
            </w:r>
          </w:p>
        </w:tc>
        <w:tc>
          <w:tcPr>
            <w:tcW w:w="9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主要负责组织开展丰富多彩的校园文体活动。负责迎新晚会、大学生科技文化艺术节、“体育嘉年华”“铁院杯”等校园品牌文体活动的组织开展，吸引和带领同学们走下网络、走出宿舍、走向操场参与文体活动，提升同学们的综合素质；负责指导各书院学生会文艺体育部工作；完成学生会主席团交办的其他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4300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其他学生组织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部门名称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负责人</w:t>
            </w:r>
          </w:p>
        </w:tc>
        <w:tc>
          <w:tcPr>
            <w:tcW w:w="9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工作职责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青年志愿者协会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3人</w:t>
            </w:r>
          </w:p>
        </w:tc>
        <w:tc>
          <w:tcPr>
            <w:tcW w:w="9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在团委的领导下，负责全校大学生社会实践与志愿服务活动的统筹规划、组织实施和评比表彰等工作。推进注册青年志愿者工作，建设全校青年志愿者队伍，强化培养和技能提升；建立长期、固定的社会实践与志愿服务基地，定期组织开展大学生社会实践与志愿服务活动，并努力实现社会实践活动项目化、品牌化；结合思想政治教育工作，着力提升活动的政治方向和育人功能；做好各院系志愿者工作的指导、监督和考核工作；完成团委交办的其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3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红十字会学生服务队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3人</w:t>
            </w:r>
          </w:p>
        </w:tc>
        <w:tc>
          <w:tcPr>
            <w:tcW w:w="9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发扬人道、博爱、奉献的精神，开展与红十字人道主义精神有关的思想教育、卫生与健康等相关知识教育；配合校医务室，围绕志愿服务、疾病预防、无偿献血等内容开展各种活动；负责普及卫生救护知识，开展卫生救护培训；完成校团委交办的其他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before="31" w:line="505" w:lineRule="exact"/>
              <w:ind w:left="21" w:right="-44"/>
              <w:jc w:val="center"/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注：青年志愿者协会与红十字会学生服务队仅负责人为学生干部，其成员为青年志愿者。</w:t>
            </w:r>
          </w:p>
        </w:tc>
      </w:tr>
    </w:tbl>
    <w:p/>
    <w:sectPr>
      <w:pgSz w:w="16838" w:h="11906" w:orient="landscape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C5AB2"/>
    <w:rsid w:val="133C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pPr>
      <w:autoSpaceDE w:val="0"/>
      <w:autoSpaceDN w:val="0"/>
      <w:jc w:val="left"/>
    </w:pPr>
    <w:rPr>
      <w:rFonts w:ascii="Arial Unicode MS" w:hAnsi="Arial Unicode MS" w:eastAsia="Arial Unicode MS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2022-03-25T13:45:00Z</dcterms:created>
  <dc:creator>WPS_1488785641</dc:creator>
  <cp:lastModifiedBy>WPS_1488785641</cp:lastModifiedBy>
  <dcterms:modified xsi:type="dcterms:W3CDTF">2022-03-25T13:54:47Z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5F621532C37743A5A10B470B1F71D777</vt:lpwstr>
  </property>
</Properties>
</file>